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00" w:rsidRPr="00FA2CF3" w:rsidRDefault="004A7200" w:rsidP="004A7200">
      <w:pPr>
        <w:spacing w:after="0"/>
        <w:jc w:val="right"/>
      </w:pPr>
      <w:r>
        <w:t>Образец обоснования НМЦК</w:t>
      </w:r>
    </w:p>
    <w:p w:rsidR="004A7200" w:rsidRPr="00FA2CF3" w:rsidRDefault="004A7200" w:rsidP="004A7200">
      <w:pPr>
        <w:spacing w:after="0"/>
        <w:jc w:val="right"/>
      </w:pPr>
    </w:p>
    <w:p w:rsidR="004A7200" w:rsidRDefault="004A7200" w:rsidP="004A7200">
      <w:pPr>
        <w:spacing w:after="0"/>
        <w:jc w:val="center"/>
        <w:rPr>
          <w:b/>
        </w:rPr>
      </w:pPr>
      <w:r w:rsidRPr="00FA2CF3">
        <w:rPr>
          <w:b/>
        </w:rPr>
        <w:t>Обоснование начальной (максимальной) цены контракта (НМЦК)</w:t>
      </w:r>
    </w:p>
    <w:p w:rsidR="008C3AA6" w:rsidRPr="00FA2CF3" w:rsidRDefault="008C3AA6" w:rsidP="004A7200">
      <w:pPr>
        <w:spacing w:after="0"/>
        <w:jc w:val="center"/>
        <w:rPr>
          <w:b/>
        </w:rPr>
      </w:pPr>
      <w:r>
        <w:rPr>
          <w:b/>
        </w:rPr>
        <w:t>(проектно-сметный метод)</w:t>
      </w:r>
    </w:p>
    <w:p w:rsidR="004A7200" w:rsidRPr="00FA2CF3" w:rsidRDefault="004A7200" w:rsidP="004A7200">
      <w:pPr>
        <w:spacing w:after="0"/>
        <w:jc w:val="center"/>
        <w:rPr>
          <w:b/>
        </w:rPr>
      </w:pPr>
    </w:p>
    <w:tbl>
      <w:tblPr>
        <w:tblW w:w="0" w:type="auto"/>
        <w:tblInd w:w="20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57"/>
        <w:gridCol w:w="12143"/>
      </w:tblGrid>
      <w:tr w:rsidR="004A7200" w:rsidRPr="00FA2CF3" w:rsidTr="006A791D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00" w:rsidRPr="00FA2CF3" w:rsidRDefault="004A7200" w:rsidP="006A791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FA2CF3">
              <w:rPr>
                <w:b/>
                <w:bCs/>
              </w:rPr>
              <w:t>Используемый метод определения НМЦК с обоснованием</w:t>
            </w:r>
          </w:p>
        </w:tc>
        <w:tc>
          <w:tcPr>
            <w:tcW w:w="1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00" w:rsidRPr="00FA2CF3" w:rsidRDefault="004A7200" w:rsidP="008C3AA6">
            <w:pPr>
              <w:autoSpaceDE w:val="0"/>
              <w:autoSpaceDN w:val="0"/>
              <w:adjustRightInd w:val="0"/>
              <w:spacing w:after="0"/>
            </w:pPr>
            <w:r w:rsidRPr="00FA2CF3">
              <w:t>Для расчета начальной (максимальной) цены контракта использован проектно-сметный способ. Расчет НМЦК представлен в виде локальной сметы (</w:t>
            </w:r>
            <w:r w:rsidR="008C3AA6">
              <w:t>проектно-сметной</w:t>
            </w:r>
            <w:r>
              <w:t xml:space="preserve"> документации), составленной</w:t>
            </w:r>
            <w:r w:rsidRPr="00FA2CF3">
              <w:t xml:space="preserve"> в соответствии с требованиями действующего законодательства.</w:t>
            </w:r>
          </w:p>
        </w:tc>
      </w:tr>
      <w:tr w:rsidR="004A7200" w:rsidRPr="00FA2CF3" w:rsidTr="006A791D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00" w:rsidRPr="00FA2CF3" w:rsidRDefault="004A7200" w:rsidP="006A791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FA2CF3">
              <w:rPr>
                <w:b/>
                <w:bCs/>
              </w:rPr>
              <w:t>Расчет НМЦК</w:t>
            </w:r>
          </w:p>
        </w:tc>
        <w:tc>
          <w:tcPr>
            <w:tcW w:w="1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00" w:rsidRPr="00FA2CF3" w:rsidRDefault="004A7200" w:rsidP="008C3AA6">
            <w:pPr>
              <w:pStyle w:val="2"/>
              <w:numPr>
                <w:ilvl w:val="0"/>
                <w:numId w:val="0"/>
              </w:numPr>
              <w:spacing w:after="0"/>
              <w:jc w:val="both"/>
              <w:rPr>
                <w:b w:val="0"/>
                <w:sz w:val="24"/>
                <w:szCs w:val="24"/>
              </w:rPr>
            </w:pPr>
            <w:r w:rsidRPr="00FA2CF3">
              <w:rPr>
                <w:b w:val="0"/>
                <w:sz w:val="24"/>
                <w:szCs w:val="24"/>
              </w:rPr>
              <w:t>Исходя из расчета, произведенного в соответствии с локальной сметой (</w:t>
            </w:r>
            <w:r w:rsidR="008C3AA6">
              <w:rPr>
                <w:b w:val="0"/>
                <w:sz w:val="24"/>
                <w:szCs w:val="24"/>
              </w:rPr>
              <w:t>проектно-сметной</w:t>
            </w:r>
            <w:r w:rsidRPr="00FA2CF3">
              <w:rPr>
                <w:b w:val="0"/>
                <w:sz w:val="24"/>
                <w:szCs w:val="24"/>
              </w:rPr>
              <w:t xml:space="preserve"> документации), НМЦК составила </w:t>
            </w:r>
            <w:r>
              <w:rPr>
                <w:sz w:val="24"/>
                <w:szCs w:val="24"/>
              </w:rPr>
              <w:t>____________</w:t>
            </w:r>
            <w:r w:rsidRPr="00FA2CF3">
              <w:rPr>
                <w:b w:val="0"/>
                <w:sz w:val="24"/>
                <w:szCs w:val="24"/>
              </w:rPr>
              <w:t xml:space="preserve"> </w:t>
            </w:r>
            <w:r w:rsidRPr="00FA2CF3">
              <w:rPr>
                <w:sz w:val="24"/>
                <w:szCs w:val="24"/>
              </w:rPr>
              <w:t>руб.</w:t>
            </w:r>
          </w:p>
        </w:tc>
      </w:tr>
    </w:tbl>
    <w:p w:rsidR="004A7200" w:rsidRDefault="004A7200" w:rsidP="004A7200">
      <w:pPr>
        <w:spacing w:after="0"/>
        <w:jc w:val="center"/>
        <w:rPr>
          <w:b/>
        </w:rPr>
      </w:pPr>
    </w:p>
    <w:p w:rsidR="00386943" w:rsidRDefault="00386943" w:rsidP="004A7200">
      <w:pPr>
        <w:spacing w:after="0"/>
        <w:jc w:val="center"/>
        <w:rPr>
          <w:b/>
        </w:rPr>
      </w:pPr>
    </w:p>
    <w:p w:rsidR="00386943" w:rsidRDefault="00386943" w:rsidP="004A7200">
      <w:pPr>
        <w:spacing w:after="0"/>
        <w:jc w:val="center"/>
        <w:rPr>
          <w:b/>
        </w:rPr>
      </w:pPr>
    </w:p>
    <w:p w:rsidR="00386943" w:rsidRDefault="00386943" w:rsidP="004A7200">
      <w:pPr>
        <w:spacing w:after="0"/>
        <w:jc w:val="center"/>
        <w:rPr>
          <w:b/>
        </w:rPr>
      </w:pPr>
    </w:p>
    <w:p w:rsidR="00386943" w:rsidRDefault="00386943" w:rsidP="004A7200">
      <w:pPr>
        <w:spacing w:after="0"/>
        <w:jc w:val="center"/>
        <w:rPr>
          <w:b/>
        </w:rPr>
      </w:pPr>
    </w:p>
    <w:p w:rsidR="00386943" w:rsidRPr="00FA2CF3" w:rsidRDefault="00386943" w:rsidP="004A7200">
      <w:pPr>
        <w:spacing w:after="0"/>
        <w:jc w:val="center"/>
        <w:rPr>
          <w:b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10774"/>
      </w:tblGrid>
      <w:tr w:rsidR="00386943" w:rsidTr="00386943">
        <w:tc>
          <w:tcPr>
            <w:tcW w:w="4535" w:type="dxa"/>
          </w:tcPr>
          <w:p w:rsidR="00386943" w:rsidRPr="00007C7A" w:rsidRDefault="00386943" w:rsidP="006A791D">
            <w:pPr>
              <w:pStyle w:val="a3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организации</w:t>
            </w:r>
          </w:p>
          <w:p w:rsidR="00386943" w:rsidRDefault="00386943" w:rsidP="006A791D">
            <w:pPr>
              <w:pStyle w:val="a3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4" w:type="dxa"/>
          </w:tcPr>
          <w:p w:rsidR="00386943" w:rsidRDefault="00386943" w:rsidP="006A791D">
            <w:pPr>
              <w:pStyle w:val="a3"/>
              <w:tabs>
                <w:tab w:val="right" w:pos="9355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7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</w:tc>
      </w:tr>
    </w:tbl>
    <w:p w:rsidR="0030483B" w:rsidRPr="004A7200" w:rsidRDefault="003679FE">
      <w:pPr>
        <w:rPr>
          <w:sz w:val="28"/>
          <w:szCs w:val="28"/>
        </w:rPr>
      </w:pPr>
    </w:p>
    <w:sectPr w:rsidR="0030483B" w:rsidRPr="004A7200" w:rsidSect="006A554A"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E64E04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200"/>
    <w:rsid w:val="00070C74"/>
    <w:rsid w:val="00255779"/>
    <w:rsid w:val="003679FE"/>
    <w:rsid w:val="00386943"/>
    <w:rsid w:val="004A7200"/>
    <w:rsid w:val="006607F8"/>
    <w:rsid w:val="008C3AA6"/>
    <w:rsid w:val="00AF6981"/>
    <w:rsid w:val="00C42FBF"/>
    <w:rsid w:val="00D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4A7200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4A7200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A7200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4A720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4A720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720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694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8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guks_25</cp:lastModifiedBy>
  <cp:revision>2</cp:revision>
  <dcterms:created xsi:type="dcterms:W3CDTF">2019-06-13T11:05:00Z</dcterms:created>
  <dcterms:modified xsi:type="dcterms:W3CDTF">2019-06-13T11:05:00Z</dcterms:modified>
</cp:coreProperties>
</file>